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основного общего образования по ФГОС и ФОП</w:t>
        <w:br/>
        <w:t>при пятидневной учебной неделе</w:t>
      </w:r>
      <w:r/>
      <w:r>
        <w:rPr>
          <w:rFonts w:hAnsi="Times New Roman" w:cs="Times New Roman"/>
          <w:b/>
          <w:bCs/>
          <w:color w:val="000000"/>
          <w:sz w:val="24"/>
          <w:szCs w:val="24"/>
        </w:rPr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разработан на основе варианта № 2 федерального учебного плана Федеральной образовательной программы основного общего образования, утвержденной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 18.05.2023 № 370</w:t>
      </w:r>
      <w:r>
        <w:rPr>
          <w:rFonts w:hAnsi="Times New Roman" w:cs="Times New Roman"/>
          <w:color w:val="000000"/>
          <w:sz w:val="24"/>
          <w:szCs w:val="24"/>
        </w:rPr>
        <w:t xml:space="preserve"> с учетом изменений, внесенных приказами Минпросвещения </w:t>
      </w:r>
      <w:r>
        <w:rPr>
          <w:rFonts w:hAnsi="Times New Roman" w:cs="Times New Roman"/>
          <w:color w:val="000000"/>
          <w:sz w:val="24"/>
          <w:szCs w:val="24"/>
        </w:rPr>
        <w:t>от 09.10.2024 № 704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08.10.2025 № 729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10.11.2025 № 808</w:t>
      </w:r>
      <w:r>
        <w:rPr>
          <w:rFonts w:hAnsi="Times New Roman" w:cs="Times New Roman"/>
          <w:color w:val="000000"/>
          <w:sz w:val="24"/>
          <w:szCs w:val="24"/>
        </w:rPr>
        <w:t xml:space="preserve"> для обучающихся, которые начнут обучение на уровне ООО с 01.09.2026.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Вариант № 2 предназначен для образовательных организаций, в которых обучение ведется на русском языке для 6-дневной учебной недели.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Общее количество часов учебных занятий за пять лет — </w:t>
      </w:r>
      <w:r>
        <w:rPr>
          <w:rFonts w:hAnsi="Times New Roman" w:cs="Times New Roman"/>
          <w:color w:val="000000"/>
          <w:sz w:val="24"/>
          <w:szCs w:val="24"/>
        </w:rPr>
        <w:t>5848</w:t>
      </w:r>
      <w:r>
        <w:rPr>
          <w:rFonts w:hAnsi="Times New Roman" w:cs="Times New Roman"/>
          <w:color w:val="000000"/>
          <w:sz w:val="24"/>
          <w:szCs w:val="24"/>
        </w:rPr>
        <w:t xml:space="preserve"> часов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основного общего образования (шестидневная неделя)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43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08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</w:tr>
      <w:tr>
        <w:trPr>
          <w:trHeight w:val="0"/>
        </w:trPr>
        <w:tc>
          <w:tcPr>
            <w:tcW w:w="2437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 класс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 класс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VII класс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VIII класс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IX класс</w:t>
            </w:r>
          </w:p>
        </w:tc>
        <w:tc>
          <w:tcPr>
            <w:tcW w:w="1083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Духовно-нравственная культура России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 (технология)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24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26,5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147,5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предметы, курсы, модули по выбору: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Модули по видам спорта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Практикум по биологии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Смысловое чтение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Углубленный курс биологии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9,5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в неделю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 (при 6-дневной неделе) в соответствии с действующими санитарными правилами и нормами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Учебные недели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учебных часов на учебный период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1224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5848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Курсы внеурочной деятельности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Разговоры о важном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– мои горизонты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Проектно-исследовательская деятельность по биологии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Функциональная грамотность: учимся для жизни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Экологичный образ жизни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программирования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Профориентация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на реализацию курсов внеурочной деятельности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</w:tbl>
    <w:p>
      <w:r>
        <w:rPr>
          <w:rFonts w:ascii="Times New Roman" w:hAnsi="Times New Roman"/>
          <w:i/>
          <w:sz w:val="24"/>
        </w:rPr>
        <w:t>Учебный предмет «Духовно-нравственная культура России» в 5 классе реализуется в объёме 17 часов — по 1 часу в неделю во втором полугодии 2026/2027 учебного года (письмо Минпросвещения России от 18.03.2026 № ОК-863/03); с 01.09.2027 — по 0,5 часа в неделю в 5 классе и по 1 часу в неделю в 6 и 7 классах, всего 85 часов за уровень.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a69b3ac9a5eb476d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